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7F1B" w14:textId="77777777" w:rsidR="00F515A2" w:rsidRDefault="00F515A2" w:rsidP="00F515A2">
      <w:pPr>
        <w:rPr>
          <w:lang w:val="en-US"/>
        </w:rPr>
      </w:pPr>
    </w:p>
    <w:p w14:paraId="703CDCE0" w14:textId="4DE5B4CC" w:rsidR="00F515A2" w:rsidRPr="00894B23" w:rsidRDefault="007C0525" w:rsidP="00F515A2">
      <w:pPr>
        <w:rPr>
          <w:b/>
          <w:bCs/>
          <w:sz w:val="28"/>
          <w:szCs w:val="28"/>
          <w:lang w:val="en-US"/>
        </w:rPr>
      </w:pPr>
      <w:r w:rsidRPr="00894B23">
        <w:rPr>
          <w:b/>
          <w:bCs/>
          <w:sz w:val="28"/>
          <w:szCs w:val="28"/>
          <w:lang w:val="en-US"/>
        </w:rPr>
        <w:t>P</w:t>
      </w:r>
      <w:r w:rsidR="00C074E9">
        <w:rPr>
          <w:b/>
          <w:bCs/>
          <w:sz w:val="28"/>
          <w:szCs w:val="28"/>
          <w:lang w:val="en-US"/>
        </w:rPr>
        <w:t>luto</w:t>
      </w:r>
      <w:r w:rsidRPr="00894B23">
        <w:rPr>
          <w:b/>
          <w:bCs/>
          <w:sz w:val="28"/>
          <w:szCs w:val="28"/>
          <w:lang w:val="en-US"/>
        </w:rPr>
        <w:t>F´i KASUTAJAKONTO JA P</w:t>
      </w:r>
      <w:r w:rsidR="00C074E9">
        <w:rPr>
          <w:b/>
          <w:bCs/>
          <w:sz w:val="28"/>
          <w:szCs w:val="28"/>
          <w:lang w:val="en-US"/>
        </w:rPr>
        <w:t>luto</w:t>
      </w:r>
      <w:r w:rsidRPr="00894B23">
        <w:rPr>
          <w:b/>
          <w:bCs/>
          <w:sz w:val="28"/>
          <w:szCs w:val="28"/>
          <w:lang w:val="en-US"/>
        </w:rPr>
        <w:t>F GO ÄPP</w:t>
      </w:r>
    </w:p>
    <w:p w14:paraId="4B9B94A5" w14:textId="77777777" w:rsidR="007C0525" w:rsidRDefault="007C0525" w:rsidP="00F515A2">
      <w:pPr>
        <w:rPr>
          <w:lang w:val="en-US"/>
        </w:rPr>
      </w:pPr>
      <w:r>
        <w:rPr>
          <w:lang w:val="en-US"/>
        </w:rPr>
        <w:t>Tee alloleval veebiaadressil endale kasutaja.</w:t>
      </w:r>
    </w:p>
    <w:p w14:paraId="3CE73B1D" w14:textId="0B754AF4" w:rsidR="007C0525" w:rsidRDefault="007C0525" w:rsidP="00F515A2">
      <w:pPr>
        <w:rPr>
          <w:lang w:val="en-US"/>
        </w:rPr>
      </w:pPr>
      <w:r w:rsidRPr="007C0525">
        <w:rPr>
          <w:lang w:val="en-US"/>
        </w:rPr>
        <w:t>https://plutof.ut.ee/</w:t>
      </w:r>
    </w:p>
    <w:p w14:paraId="014A13A5" w14:textId="0180F74A" w:rsidR="007C0525" w:rsidRDefault="007C0525" w:rsidP="00F515A2">
      <w:pPr>
        <w:rPr>
          <w:lang w:val="en-US"/>
        </w:rPr>
      </w:pPr>
      <w:r>
        <w:rPr>
          <w:lang w:val="en-US"/>
        </w:rPr>
        <w:t>Oluline – Registreeri ennast oma õige nimega ja tee kasutajanimi oma nimest (nt eesnime täht ja perekonnanimi vms).</w:t>
      </w:r>
    </w:p>
    <w:p w14:paraId="1BB65CD2" w14:textId="1744D729" w:rsidR="007C0525" w:rsidRDefault="007C0525" w:rsidP="00F515A2">
      <w:pPr>
        <w:rPr>
          <w:lang w:val="en-US"/>
        </w:rPr>
      </w:pPr>
      <w:r>
        <w:rPr>
          <w:lang w:val="en-US"/>
        </w:rPr>
        <w:t>Lae enda nutiseadmesse PlutoF GO äpp (info alloleval lingil):</w:t>
      </w:r>
    </w:p>
    <w:p w14:paraId="1C18916B" w14:textId="3373AA11" w:rsidR="007C0525" w:rsidRDefault="0021543A" w:rsidP="00F515A2">
      <w:pPr>
        <w:rPr>
          <w:lang w:val="en-US"/>
        </w:rPr>
      </w:pPr>
      <w:hyperlink r:id="rId5" w:history="1">
        <w:r w:rsidR="007C0525" w:rsidRPr="008F7296">
          <w:rPr>
            <w:rStyle w:val="Hperlink"/>
            <w:lang w:val="en-US"/>
          </w:rPr>
          <w:t>https://plutof.ut.ee/et/go</w:t>
        </w:r>
      </w:hyperlink>
    </w:p>
    <w:p w14:paraId="3DCB552F" w14:textId="79190DCD" w:rsidR="007C0525" w:rsidRDefault="007C0525" w:rsidP="00F515A2">
      <w:pPr>
        <w:rPr>
          <w:lang w:val="en-US"/>
        </w:rPr>
      </w:pPr>
      <w:r>
        <w:rPr>
          <w:lang w:val="en-US"/>
        </w:rPr>
        <w:t>OLULINE – Selleks, et saaksid äpi abil vaatlusi üles panna, pead olema antud nutiseadmest PlutoF´I keskkonda sisse logitud.</w:t>
      </w:r>
    </w:p>
    <w:p w14:paraId="7EDA1D66" w14:textId="77777777" w:rsidR="00FA6B94" w:rsidRDefault="00FA6B94" w:rsidP="00F515A2">
      <w:pPr>
        <w:rPr>
          <w:lang w:val="en-US"/>
        </w:rPr>
      </w:pPr>
    </w:p>
    <w:p w14:paraId="698CAEED" w14:textId="6E6AAA94" w:rsidR="00FA6B94" w:rsidRDefault="00FA6B94" w:rsidP="00F515A2">
      <w:pPr>
        <w:rPr>
          <w:b/>
          <w:bCs/>
          <w:sz w:val="28"/>
          <w:szCs w:val="28"/>
          <w:lang w:val="en-US"/>
        </w:rPr>
      </w:pPr>
      <w:r w:rsidRPr="00FA6B94">
        <w:rPr>
          <w:b/>
          <w:bCs/>
          <w:sz w:val="28"/>
          <w:szCs w:val="28"/>
          <w:lang w:val="en-US"/>
        </w:rPr>
        <w:t>KEDA VAADELDA</w:t>
      </w:r>
    </w:p>
    <w:p w14:paraId="4BE4ACCF" w14:textId="77777777" w:rsidR="00FA6B94" w:rsidRDefault="00FA6B94" w:rsidP="00F515A2">
      <w:pPr>
        <w:rPr>
          <w:lang w:val="en-US"/>
        </w:rPr>
      </w:pPr>
      <w:r>
        <w:rPr>
          <w:lang w:val="en-US"/>
        </w:rPr>
        <w:t>Kõik loodusvaatlused on vajalikud! Samas jälgi paari lihtsat reeglit:</w:t>
      </w:r>
    </w:p>
    <w:p w14:paraId="1FF5529A" w14:textId="3BBB4FFC" w:rsidR="00FA6B94" w:rsidRDefault="00FA6B94" w:rsidP="00FA6B94">
      <w:pPr>
        <w:pStyle w:val="Loendilik"/>
        <w:numPr>
          <w:ilvl w:val="0"/>
          <w:numId w:val="3"/>
        </w:numPr>
        <w:rPr>
          <w:lang w:val="en-US"/>
        </w:rPr>
      </w:pPr>
      <w:r>
        <w:rPr>
          <w:lang w:val="en-US"/>
        </w:rPr>
        <w:t>Ära tee vaatlust sama isendi kohta korduvalt – nt kui sinu koduaias pesitseb rasvatihane, siis märgi ta üles üks kord ja kui samas õitseb võilill, siis ka tema paned kirja üks kord</w:t>
      </w:r>
      <w:r w:rsidRPr="00FA6B94">
        <w:rPr>
          <w:lang w:val="en-US"/>
        </w:rPr>
        <w:t>.</w:t>
      </w:r>
      <w:r>
        <w:rPr>
          <w:lang w:val="en-US"/>
        </w:rPr>
        <w:t xml:space="preserve"> Aga kui kohtad neid kuskil mujal (nt vanaema juures), siis pane nad kindlasti kirja.</w:t>
      </w:r>
    </w:p>
    <w:p w14:paraId="529995DA" w14:textId="6BA150E8" w:rsidR="00FA6B94" w:rsidRDefault="00FA6B94" w:rsidP="00FA6B94">
      <w:pPr>
        <w:pStyle w:val="Loendilik"/>
        <w:numPr>
          <w:ilvl w:val="0"/>
          <w:numId w:val="3"/>
        </w:numPr>
        <w:rPr>
          <w:lang w:val="en-US"/>
        </w:rPr>
      </w:pPr>
      <w:r>
        <w:rPr>
          <w:lang w:val="en-US"/>
        </w:rPr>
        <w:t>Alusta lihtsatest liikidest – paiseleht, lumikelluke, rasvatihane, kuldnokk, lapsuliblikas jne. Kui oled väikse kogemuse saanud, siis liigu edasi teiste liikide juurde.</w:t>
      </w:r>
    </w:p>
    <w:p w14:paraId="59750B62" w14:textId="10CC3DE3" w:rsidR="00FA6B94" w:rsidRPr="00FA6B94" w:rsidRDefault="00FA6B94" w:rsidP="00FA6B94">
      <w:pPr>
        <w:pStyle w:val="Loendilik"/>
        <w:numPr>
          <w:ilvl w:val="0"/>
          <w:numId w:val="3"/>
        </w:numPr>
        <w:rPr>
          <w:lang w:val="en-US"/>
        </w:rPr>
      </w:pPr>
      <w:r>
        <w:rPr>
          <w:lang w:val="en-US"/>
        </w:rPr>
        <w:t>Hoia kogu aeg silmad lahti, linnas on väga palju liike, keda me ei märka.</w:t>
      </w:r>
    </w:p>
    <w:p w14:paraId="186CA8BD" w14:textId="7298F540" w:rsidR="00253FB1" w:rsidRPr="00894B23" w:rsidRDefault="00253FB1" w:rsidP="00F515A2">
      <w:pPr>
        <w:rPr>
          <w:b/>
          <w:bCs/>
          <w:sz w:val="28"/>
          <w:szCs w:val="28"/>
          <w:lang w:val="en-US"/>
        </w:rPr>
      </w:pPr>
      <w:r w:rsidRPr="00894B23">
        <w:rPr>
          <w:b/>
          <w:bCs/>
          <w:sz w:val="28"/>
          <w:szCs w:val="28"/>
          <w:lang w:val="en-US"/>
        </w:rPr>
        <w:t>KORREKTSETE VAATLUSTE TEGEMINE</w:t>
      </w:r>
    </w:p>
    <w:p w14:paraId="2D0D58CB" w14:textId="06FED537" w:rsidR="00253FB1" w:rsidRDefault="00253FB1" w:rsidP="00253FB1">
      <w:pPr>
        <w:pStyle w:val="Loendilik"/>
        <w:numPr>
          <w:ilvl w:val="0"/>
          <w:numId w:val="2"/>
        </w:numPr>
        <w:rPr>
          <w:lang w:val="en-US"/>
        </w:rPr>
      </w:pPr>
      <w:r>
        <w:rPr>
          <w:lang w:val="en-US"/>
        </w:rPr>
        <w:t>Korrektne loodusvaatlus sisaldab järgmisi andmeid: vaatluskoht, kuupäev ja kellaaeg, määratud liigi nimi, vajadusel tõestus määrangu toetamiseks (kas foto või helifail), vaadeldud isendite arv ja linnuvaatluste puhul ka linnu tegevus.</w:t>
      </w:r>
    </w:p>
    <w:p w14:paraId="19A54661" w14:textId="72CBCCCB" w:rsidR="00253FB1" w:rsidRDefault="00253FB1" w:rsidP="00253FB1">
      <w:pPr>
        <w:pStyle w:val="Loendilik"/>
        <w:numPr>
          <w:ilvl w:val="0"/>
          <w:numId w:val="2"/>
        </w:numPr>
        <w:rPr>
          <w:lang w:val="en-US"/>
        </w:rPr>
      </w:pPr>
      <w:r>
        <w:rPr>
          <w:lang w:val="en-US"/>
        </w:rPr>
        <w:t>Üksikuid vaatlusi on mugav te</w:t>
      </w:r>
      <w:r w:rsidR="00FA6B94">
        <w:rPr>
          <w:lang w:val="en-US"/>
        </w:rPr>
        <w:t>h</w:t>
      </w:r>
      <w:r>
        <w:rPr>
          <w:lang w:val="en-US"/>
        </w:rPr>
        <w:t>a PlutoF GO äpiga. Kui sisestad vaatluse kohe (nt teed Emajõe pargis siilist foto ja kannad selle ka kohe äpis sisse), siis määrab äpp ise sinu vaatluskoha, kuupäev aja kellaaja.</w:t>
      </w:r>
      <w:r w:rsidR="00FA6B94">
        <w:rPr>
          <w:lang w:val="en-US"/>
        </w:rPr>
        <w:t xml:space="preserve"> Kui teed seda PlutoF´I veebilehel, siis pead seal neid andmeid käsitsi sisestama.</w:t>
      </w:r>
    </w:p>
    <w:p w14:paraId="2E6C8DF8" w14:textId="770DA71C" w:rsidR="00253FB1" w:rsidRDefault="00253FB1" w:rsidP="00253FB1">
      <w:pPr>
        <w:pStyle w:val="Loendilik"/>
        <w:numPr>
          <w:ilvl w:val="0"/>
          <w:numId w:val="2"/>
        </w:numPr>
        <w:rPr>
          <w:lang w:val="en-US"/>
        </w:rPr>
      </w:pPr>
      <w:r>
        <w:rPr>
          <w:lang w:val="en-US"/>
        </w:rPr>
        <w:t>Ole kindel oma määrangus või kui sa ei oska liiki määrata, siis vastuta</w:t>
      </w:r>
      <w:r w:rsidR="00D44B23">
        <w:rPr>
          <w:lang w:val="en-US"/>
        </w:rPr>
        <w:t xml:space="preserve"> selle eest, et lisad vaatlusele juurde korrektse foto või helifaili (linnulaulu puhul).</w:t>
      </w:r>
    </w:p>
    <w:p w14:paraId="010CBFF2" w14:textId="5608E5AD" w:rsidR="00277C1A" w:rsidRPr="00277C1A" w:rsidRDefault="007B7A8F" w:rsidP="00277C1A">
      <w:pPr>
        <w:pStyle w:val="Loendilik"/>
        <w:numPr>
          <w:ilvl w:val="0"/>
          <w:numId w:val="2"/>
        </w:numPr>
        <w:rPr>
          <w:lang w:val="en-US"/>
        </w:rPr>
      </w:pPr>
      <w:r>
        <w:rPr>
          <w:lang w:val="en-US"/>
        </w:rPr>
        <w:t>HÄSTI OLULINE – Alati lisa vaatlusele projekt. Selle saab vaikimisi äpis salvestada, nii et see on alati sinu vaatluste juures olemas</w:t>
      </w:r>
      <w:r w:rsidR="00277C1A">
        <w:rPr>
          <w:lang w:val="en-US"/>
        </w:rPr>
        <w:t>.</w:t>
      </w:r>
      <w:r w:rsidR="0021543A">
        <w:rPr>
          <w:lang w:val="en-US"/>
        </w:rPr>
        <w:t xml:space="preserve"> Küsi õpetaja käest oma kooli projekti nime.</w:t>
      </w:r>
      <w:bookmarkStart w:id="0" w:name="_GoBack"/>
      <w:bookmarkEnd w:id="0"/>
    </w:p>
    <w:p w14:paraId="7BF06BC1" w14:textId="24CE5D5A" w:rsidR="007B7A8F" w:rsidRDefault="007B7A8F" w:rsidP="00253FB1">
      <w:pPr>
        <w:pStyle w:val="Loendilik"/>
        <w:numPr>
          <w:ilvl w:val="0"/>
          <w:numId w:val="2"/>
        </w:numPr>
        <w:rPr>
          <w:lang w:val="en-US"/>
        </w:rPr>
      </w:pPr>
      <w:r>
        <w:rPr>
          <w:lang w:val="en-US"/>
        </w:rPr>
        <w:t>KUI KAHTLED, SIIS TULE JA MA AITAN TEHA ESIMESI VAATLUSI!</w:t>
      </w:r>
    </w:p>
    <w:p w14:paraId="7AA14A2C" w14:textId="6D0E0843" w:rsidR="00FA6B94" w:rsidRDefault="00FA6B94" w:rsidP="00253FB1">
      <w:pPr>
        <w:pStyle w:val="Loendilik"/>
        <w:numPr>
          <w:ilvl w:val="0"/>
          <w:numId w:val="2"/>
        </w:numPr>
        <w:rPr>
          <w:lang w:val="en-US"/>
        </w:rPr>
      </w:pPr>
      <w:r>
        <w:rPr>
          <w:lang w:val="en-US"/>
        </w:rPr>
        <w:t>PS! Jälgi vahepeal oma vaatlusi, kui neist mõni on moderaatori poolt tagasilükatud, siis pead seda korrigeerima.</w:t>
      </w:r>
    </w:p>
    <w:p w14:paraId="5CF6783E" w14:textId="77777777" w:rsidR="007668CA" w:rsidRDefault="007668CA" w:rsidP="00277C1A">
      <w:pPr>
        <w:rPr>
          <w:b/>
          <w:bCs/>
          <w:sz w:val="28"/>
          <w:szCs w:val="28"/>
          <w:lang w:val="en-US"/>
        </w:rPr>
      </w:pPr>
    </w:p>
    <w:p w14:paraId="766FD709" w14:textId="77777777" w:rsidR="007668CA" w:rsidRDefault="007668CA" w:rsidP="00277C1A">
      <w:pPr>
        <w:rPr>
          <w:b/>
          <w:bCs/>
          <w:sz w:val="28"/>
          <w:szCs w:val="28"/>
          <w:lang w:val="en-US"/>
        </w:rPr>
      </w:pPr>
    </w:p>
    <w:p w14:paraId="3B995F6B" w14:textId="77777777" w:rsidR="007668CA" w:rsidRDefault="007668CA" w:rsidP="00277C1A">
      <w:pPr>
        <w:rPr>
          <w:b/>
          <w:bCs/>
          <w:sz w:val="28"/>
          <w:szCs w:val="28"/>
          <w:lang w:val="en-US"/>
        </w:rPr>
      </w:pPr>
    </w:p>
    <w:p w14:paraId="05EE5C20" w14:textId="77777777" w:rsidR="007668CA" w:rsidRDefault="007668CA" w:rsidP="00277C1A">
      <w:pPr>
        <w:rPr>
          <w:b/>
          <w:bCs/>
          <w:sz w:val="28"/>
          <w:szCs w:val="28"/>
          <w:lang w:val="en-US"/>
        </w:rPr>
      </w:pPr>
    </w:p>
    <w:p w14:paraId="2450D958" w14:textId="77777777" w:rsidR="007668CA" w:rsidRDefault="007668CA" w:rsidP="00277C1A">
      <w:pPr>
        <w:rPr>
          <w:b/>
          <w:bCs/>
          <w:sz w:val="28"/>
          <w:szCs w:val="28"/>
          <w:lang w:val="en-US"/>
        </w:rPr>
      </w:pPr>
    </w:p>
    <w:p w14:paraId="34922BC1" w14:textId="4F04F868" w:rsidR="00277C1A" w:rsidRPr="00894B23" w:rsidRDefault="00277C1A" w:rsidP="00277C1A">
      <w:pPr>
        <w:rPr>
          <w:b/>
          <w:bCs/>
          <w:sz w:val="28"/>
          <w:szCs w:val="28"/>
          <w:lang w:val="en-US"/>
        </w:rPr>
      </w:pPr>
      <w:r w:rsidRPr="00894B23">
        <w:rPr>
          <w:b/>
          <w:bCs/>
          <w:sz w:val="28"/>
          <w:szCs w:val="28"/>
          <w:lang w:val="en-US"/>
        </w:rPr>
        <w:lastRenderedPageBreak/>
        <w:t>P</w:t>
      </w:r>
      <w:r w:rsidR="00C074E9">
        <w:rPr>
          <w:b/>
          <w:bCs/>
          <w:sz w:val="28"/>
          <w:szCs w:val="28"/>
          <w:lang w:val="en-US"/>
        </w:rPr>
        <w:t>luto</w:t>
      </w:r>
      <w:r w:rsidRPr="00894B23">
        <w:rPr>
          <w:b/>
          <w:bCs/>
          <w:sz w:val="28"/>
          <w:szCs w:val="28"/>
          <w:lang w:val="en-US"/>
        </w:rPr>
        <w:t>F GO ABIL VAATLUSE SISESATMINE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86"/>
        <w:gridCol w:w="3186"/>
        <w:gridCol w:w="3186"/>
      </w:tblGrid>
      <w:tr w:rsidR="000826A0" w14:paraId="79B5EC3F" w14:textId="77777777" w:rsidTr="000826A0">
        <w:trPr>
          <w:trHeight w:val="3320"/>
        </w:trPr>
        <w:tc>
          <w:tcPr>
            <w:tcW w:w="3116" w:type="dxa"/>
          </w:tcPr>
          <w:p w14:paraId="493B3869" w14:textId="1FFE4A2C" w:rsidR="000826A0" w:rsidRDefault="000826A0" w:rsidP="00277C1A">
            <w:pPr>
              <w:rPr>
                <w:lang w:val="en-US"/>
              </w:rPr>
            </w:pPr>
            <w:r>
              <w:rPr>
                <w:lang w:eastAsia="et-EE"/>
              </w:rPr>
              <w:drawing>
                <wp:inline distT="0" distB="0" distL="0" distR="0" wp14:anchorId="4A8B7639" wp14:editId="159A7614">
                  <wp:extent cx="1882140" cy="4079020"/>
                  <wp:effectExtent l="0" t="0" r="3810" b="0"/>
                  <wp:docPr id="1827456390" name="Picture 5" descr="A screenshot of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456390" name="Picture 5" descr="A screenshot of a phon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360" cy="41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4EB12CD" w14:textId="74648337" w:rsidR="000826A0" w:rsidRDefault="000826A0" w:rsidP="00277C1A">
            <w:pPr>
              <w:rPr>
                <w:lang w:val="en-US"/>
              </w:rPr>
            </w:pPr>
            <w:r>
              <w:rPr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12E76" wp14:editId="754D46D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1769110</wp:posOffset>
                      </wp:positionV>
                      <wp:extent cx="205740" cy="609600"/>
                      <wp:effectExtent l="0" t="38100" r="60960" b="19050"/>
                      <wp:wrapNone/>
                      <wp:docPr id="1074047238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" cy="6096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4C332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-.65pt;margin-top:139.3pt;width:16.2pt;height:4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" strokecolor="red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C141AA" wp14:editId="1E4B4C23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2477770</wp:posOffset>
                      </wp:positionV>
                      <wp:extent cx="152400" cy="1602105"/>
                      <wp:effectExtent l="38100" t="38100" r="19050" b="17145"/>
                      <wp:wrapNone/>
                      <wp:docPr id="1824499636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160210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4DD757F" id="Straight Arrow Connector 11" o:spid="_x0000_s1026" type="#_x0000_t32" style="position:absolute;margin-left:41.95pt;margin-top:195.1pt;width:12pt;height:126.1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" strokecolor="red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eastAsia="et-EE"/>
              </w:rPr>
              <w:drawing>
                <wp:inline distT="0" distB="0" distL="0" distR="0" wp14:anchorId="5BE2C984" wp14:editId="3BB1230D">
                  <wp:extent cx="1881949" cy="4078605"/>
                  <wp:effectExtent l="0" t="0" r="4445" b="0"/>
                  <wp:docPr id="1344227481" name="Picture 9" descr="A screenshot of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227481" name="Picture 9" descr="A screenshot of a phon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570" cy="410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93D24B4" w14:textId="18B3889B" w:rsidR="000826A0" w:rsidRDefault="000826A0" w:rsidP="00277C1A">
            <w:pPr>
              <w:rPr>
                <w:lang w:val="en-US"/>
              </w:rPr>
            </w:pPr>
            <w:r>
              <w:rPr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8C6658" wp14:editId="5AB51ED3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2622550</wp:posOffset>
                      </wp:positionV>
                      <wp:extent cx="651510" cy="1722120"/>
                      <wp:effectExtent l="38100" t="38100" r="34290" b="30480"/>
                      <wp:wrapNone/>
                      <wp:docPr id="1679944994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1510" cy="172212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38CB85F" id="Straight Arrow Connector 10" o:spid="_x0000_s1026" type="#_x0000_t32" style="position:absolute;margin-left:39.7pt;margin-top:206.5pt;width:51.3pt;height:135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" strokecolor="red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eastAsia="et-EE"/>
              </w:rPr>
              <w:drawing>
                <wp:inline distT="0" distB="0" distL="0" distR="0" wp14:anchorId="6B67D564" wp14:editId="2A41DC67">
                  <wp:extent cx="1877553" cy="4069080"/>
                  <wp:effectExtent l="0" t="0" r="8890" b="7620"/>
                  <wp:docPr id="163740882" name="Picture 6" descr="A screenshot of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0882" name="Picture 6" descr="A screenshot of a phon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570" cy="41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0" w14:paraId="467A128F" w14:textId="77777777" w:rsidTr="000826A0">
        <w:trPr>
          <w:trHeight w:val="791"/>
        </w:trPr>
        <w:tc>
          <w:tcPr>
            <w:tcW w:w="3116" w:type="dxa"/>
          </w:tcPr>
          <w:p w14:paraId="5D123232" w14:textId="2C9592F0" w:rsidR="000826A0" w:rsidRDefault="000826A0" w:rsidP="00277C1A">
            <w:pPr>
              <w:rPr>
                <w:lang w:val="en-US"/>
              </w:rPr>
            </w:pPr>
            <w:r>
              <w:rPr>
                <w:lang w:val="en-US"/>
              </w:rPr>
              <w:t>Vaata läbi seaded, määra eesti keel ja lülita taksonoomia sisse nagu ülemisel joonisel.</w:t>
            </w:r>
          </w:p>
        </w:tc>
        <w:tc>
          <w:tcPr>
            <w:tcW w:w="3117" w:type="dxa"/>
          </w:tcPr>
          <w:p w14:paraId="4A858610" w14:textId="5F3A9CEE" w:rsidR="000826A0" w:rsidRDefault="000826A0" w:rsidP="00277C1A">
            <w:pPr>
              <w:rPr>
                <w:lang w:val="en-US"/>
              </w:rPr>
            </w:pPr>
            <w:r>
              <w:rPr>
                <w:lang w:val="en-US"/>
              </w:rPr>
              <w:t>Vaatluse sisestamisel vali kindlasti “Vorm” – joonisel on valitud “Lind”. Ära unusta projekti – selle saad määrata ka seadetest!</w:t>
            </w:r>
          </w:p>
        </w:tc>
        <w:tc>
          <w:tcPr>
            <w:tcW w:w="3117" w:type="dxa"/>
          </w:tcPr>
          <w:p w14:paraId="16D9730C" w14:textId="3D3DCB31" w:rsidR="000826A0" w:rsidRDefault="000826A0" w:rsidP="00277C1A">
            <w:pPr>
              <w:rPr>
                <w:lang w:val="en-US"/>
              </w:rPr>
            </w:pPr>
            <w:r>
              <w:rPr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A1B012" wp14:editId="623483C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-1111885</wp:posOffset>
                      </wp:positionV>
                      <wp:extent cx="167640" cy="1661160"/>
                      <wp:effectExtent l="0" t="38100" r="60960" b="15240"/>
                      <wp:wrapNone/>
                      <wp:docPr id="1425688713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" cy="166116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08D3647" id="Straight Arrow Connector 11" o:spid="_x0000_s1026" type="#_x0000_t32" style="position:absolute;margin-left:.7pt;margin-top:-87.55pt;width:13.2pt;height:130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" strokecolor="red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en-US"/>
              </w:rPr>
              <w:t>Linnuvaatluste puhul on vaja märkida ka tegevus!</w:t>
            </w:r>
          </w:p>
          <w:p w14:paraId="60CA506F" w14:textId="77777777" w:rsidR="000826A0" w:rsidRDefault="000826A0" w:rsidP="00277C1A">
            <w:pPr>
              <w:rPr>
                <w:lang w:val="en-US"/>
              </w:rPr>
            </w:pPr>
          </w:p>
          <w:p w14:paraId="7F74FF7B" w14:textId="7A19722B" w:rsidR="000826A0" w:rsidRDefault="000826A0" w:rsidP="00277C1A">
            <w:pPr>
              <w:rPr>
                <w:lang w:val="en-US"/>
              </w:rPr>
            </w:pPr>
            <w:r>
              <w:rPr>
                <w:lang w:val="en-US"/>
              </w:rPr>
              <w:t>Kõik lühendite kirjeldused ilmuvad, kui klikid rea ees oleval ikoonil.</w:t>
            </w:r>
          </w:p>
        </w:tc>
      </w:tr>
    </w:tbl>
    <w:p w14:paraId="6C08A75F" w14:textId="5E37A432" w:rsidR="00ED0577" w:rsidRDefault="00ED0577" w:rsidP="00277C1A">
      <w:pPr>
        <w:rPr>
          <w:lang w:val="en-US"/>
        </w:rPr>
      </w:pPr>
    </w:p>
    <w:p w14:paraId="17A2EC75" w14:textId="77777777" w:rsidR="00ED0577" w:rsidRDefault="00ED0577">
      <w:pPr>
        <w:rPr>
          <w:lang w:val="en-US"/>
        </w:rPr>
      </w:pPr>
      <w:r>
        <w:rPr>
          <w:lang w:val="en-US"/>
        </w:rPr>
        <w:br w:type="page"/>
      </w:r>
    </w:p>
    <w:p w14:paraId="59063E88" w14:textId="7EA821F4" w:rsidR="007C0525" w:rsidRPr="00894B23" w:rsidRDefault="007C0525" w:rsidP="00F515A2">
      <w:pPr>
        <w:rPr>
          <w:b/>
          <w:bCs/>
          <w:sz w:val="28"/>
          <w:szCs w:val="28"/>
          <w:lang w:val="en-US"/>
        </w:rPr>
      </w:pPr>
      <w:r w:rsidRPr="00894B23">
        <w:rPr>
          <w:b/>
          <w:bCs/>
          <w:sz w:val="28"/>
          <w:szCs w:val="28"/>
          <w:lang w:val="en-US"/>
        </w:rPr>
        <w:lastRenderedPageBreak/>
        <w:t>MÄÄRAMISABI</w:t>
      </w:r>
    </w:p>
    <w:p w14:paraId="1F600913" w14:textId="52F87AA6" w:rsidR="007C0525" w:rsidRDefault="00D44B23" w:rsidP="00F515A2">
      <w:pPr>
        <w:rPr>
          <w:lang w:val="en-US"/>
        </w:rPr>
      </w:pPr>
      <w:r>
        <w:rPr>
          <w:lang w:val="en-US"/>
        </w:rPr>
        <w:t>Erinevad äpid aitavad kaasa määramisele, kuid alati peab kontrollima, kas saadud määrang on õige.</w:t>
      </w:r>
      <w:r w:rsidR="00277C1A">
        <w:rPr>
          <w:lang w:val="en-US"/>
        </w:rPr>
        <w:t xml:space="preserve"> Rusikareegel on see, et kui </w:t>
      </w:r>
      <w:r w:rsidR="00FA6B94">
        <w:rPr>
          <w:lang w:val="en-US"/>
        </w:rPr>
        <w:t>määrad</w:t>
      </w:r>
      <w:r w:rsidR="00277C1A">
        <w:rPr>
          <w:lang w:val="en-US"/>
        </w:rPr>
        <w:t xml:space="preserve"> liigi, mis on Eestis väga harudane või puudub hoopis, siis on määrang suure tõenäosusega vale. Või siis olete teinud uue loodusvaatlusliku avastuse </w:t>
      </w:r>
      <w:r w:rsidR="00277C1A" w:rsidRPr="00277C1A">
        <w:rPr>
          <w:rFonts w:ascii="Segoe UI Emoji" w:eastAsia="Segoe UI Emoji" w:hAnsi="Segoe UI Emoji" w:cs="Segoe UI Emoji"/>
          <w:lang w:val="en-US"/>
        </w:rPr>
        <w:t>😊</w:t>
      </w:r>
      <w:r w:rsidR="00277C1A">
        <w:rPr>
          <w:lang w:val="en-US"/>
        </w:rPr>
        <w:t xml:space="preserve">. Seega – </w:t>
      </w:r>
      <w:r w:rsidR="00FA6B94">
        <w:rPr>
          <w:lang w:val="en-US"/>
        </w:rPr>
        <w:t>a</w:t>
      </w:r>
      <w:r w:rsidR="00277C1A">
        <w:rPr>
          <w:lang w:val="en-US"/>
        </w:rPr>
        <w:t>lati kontrolli võimaluste piires oma määrangut.</w:t>
      </w:r>
    </w:p>
    <w:p w14:paraId="2CA502F6" w14:textId="76A814B0" w:rsidR="00277C1A" w:rsidRDefault="00277C1A" w:rsidP="00F515A2">
      <w:pPr>
        <w:rPr>
          <w:lang w:val="en-US"/>
        </w:rPr>
      </w:pPr>
      <w:r>
        <w:rPr>
          <w:lang w:val="en-US"/>
        </w:rPr>
        <w:t>Kui liik jääb määramata aga sal</w:t>
      </w:r>
      <w:r w:rsidR="00FA6B94">
        <w:rPr>
          <w:lang w:val="en-US"/>
        </w:rPr>
        <w:t>v</w:t>
      </w:r>
      <w:r>
        <w:rPr>
          <w:lang w:val="en-US"/>
        </w:rPr>
        <w:t>estus (nt foto) on hea, siis võib vaatluse panna üles ka näiteks lihtsalt “taim” ehk Plantae</w:t>
      </w:r>
      <w:r w:rsidR="00FA6B94">
        <w:rPr>
          <w:lang w:val="en-US"/>
        </w:rPr>
        <w:t xml:space="preserve"> või “putukas” (Insecta), moderaatorid oskavad neid liike enamasti määrata.</w:t>
      </w:r>
    </w:p>
    <w:p w14:paraId="6C3F2CF1" w14:textId="0B9EBAC6" w:rsidR="007B7A8F" w:rsidRPr="007B7A8F" w:rsidRDefault="00AF4E60" w:rsidP="00F515A2">
      <w:pPr>
        <w:rPr>
          <w:b/>
          <w:bCs/>
          <w:lang w:val="en-US"/>
        </w:rPr>
      </w:pPr>
      <w:r>
        <w:rPr>
          <w:b/>
          <w:bCs/>
          <w:lang w:val="en-US"/>
        </w:rPr>
        <w:t>LINNULAULUÄPP</w:t>
      </w:r>
      <w:r w:rsidR="007B7A8F">
        <w:rPr>
          <w:b/>
          <w:bCs/>
          <w:lang w:val="en-US"/>
        </w:rPr>
        <w:t xml:space="preserve"> </w:t>
      </w:r>
      <w:r w:rsidR="007B7A8F" w:rsidRPr="007B7A8F">
        <w:rPr>
          <w:b/>
          <w:bCs/>
          <w:sz w:val="32"/>
          <w:szCs w:val="32"/>
          <w:lang w:val="en-US"/>
        </w:rPr>
        <w:t>Siuts</w:t>
      </w:r>
    </w:p>
    <w:p w14:paraId="3A17ADA0" w14:textId="74570C32" w:rsidR="007B7A8F" w:rsidRDefault="007B7A8F" w:rsidP="00F515A2">
      <w:pPr>
        <w:rPr>
          <w:lang w:val="en-US"/>
        </w:rPr>
      </w:pPr>
      <w:r>
        <w:rPr>
          <w:lang w:val="en-US"/>
        </w:rPr>
        <w:t xml:space="preserve">Kui oled kuskil siutsutanud, siis alati kuula äpist üle näidishelid. Väga sageli ei ole Siutsu esimene pakkumine see päris õige </w:t>
      </w:r>
      <w:r w:rsidRPr="007B7A8F">
        <w:rPr>
          <w:rFonts w:ascii="Segoe UI Emoji" w:eastAsia="Segoe UI Emoji" w:hAnsi="Segoe UI Emoji" w:cs="Segoe UI Emoji"/>
          <w:lang w:val="en-US"/>
        </w:rPr>
        <w:t>😊</w:t>
      </w:r>
      <w:r>
        <w:rPr>
          <w:lang w:val="en-US"/>
        </w:rPr>
        <w:t>.</w:t>
      </w:r>
    </w:p>
    <w:p w14:paraId="4F159AE7" w14:textId="71FAAE4A" w:rsidR="007B7A8F" w:rsidRPr="007C0525" w:rsidRDefault="007B7A8F" w:rsidP="00894B23">
      <w:pPr>
        <w:jc w:val="center"/>
        <w:rPr>
          <w:lang w:val="en-US"/>
        </w:rPr>
      </w:pPr>
      <w:r>
        <w:rPr>
          <w:lang w:eastAsia="et-EE"/>
        </w:rPr>
        <w:drawing>
          <wp:inline distT="0" distB="0" distL="0" distR="0" wp14:anchorId="4BAF550B" wp14:editId="0D789F2A">
            <wp:extent cx="3733800" cy="2501647"/>
            <wp:effectExtent l="0" t="0" r="0" b="0"/>
            <wp:docPr id="37976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836" cy="2507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DD5DC" w14:textId="77777777" w:rsidR="007C0525" w:rsidRDefault="007C0525" w:rsidP="00F515A2">
      <w:pPr>
        <w:rPr>
          <w:lang w:val="en-US"/>
        </w:rPr>
      </w:pPr>
    </w:p>
    <w:p w14:paraId="0BE84050" w14:textId="73FF3B16" w:rsidR="007B7A8F" w:rsidRPr="007B7A8F" w:rsidRDefault="007B7A8F" w:rsidP="00F515A2">
      <w:pPr>
        <w:rPr>
          <w:b/>
          <w:bCs/>
          <w:sz w:val="32"/>
          <w:szCs w:val="32"/>
          <w:lang w:val="en-US"/>
        </w:rPr>
      </w:pPr>
      <w:r w:rsidRPr="00AF4E60">
        <w:rPr>
          <w:b/>
          <w:bCs/>
          <w:lang w:val="en-US"/>
        </w:rPr>
        <w:t xml:space="preserve">LIIGIMÄÄRAJA </w:t>
      </w:r>
      <w:r w:rsidRPr="007B7A8F">
        <w:rPr>
          <w:b/>
          <w:bCs/>
          <w:sz w:val="32"/>
          <w:szCs w:val="32"/>
          <w:lang w:val="en-US"/>
        </w:rPr>
        <w:t>ObsIdentify</w:t>
      </w:r>
    </w:p>
    <w:p w14:paraId="3C25A0E2" w14:textId="72476CB1" w:rsidR="007B7A8F" w:rsidRDefault="0021543A" w:rsidP="00F515A2">
      <w:pPr>
        <w:rPr>
          <w:lang w:val="en-US"/>
        </w:rPr>
      </w:pPr>
      <w:hyperlink r:id="rId10" w:history="1">
        <w:r w:rsidR="00AF4E60" w:rsidRPr="008F7296">
          <w:rPr>
            <w:rStyle w:val="Hperlink"/>
            <w:lang w:val="en-US"/>
          </w:rPr>
          <w:t>https://observation.org/apps/obsidentify/</w:t>
        </w:r>
      </w:hyperlink>
    </w:p>
    <w:p w14:paraId="7D8E33F9" w14:textId="2AB5A413" w:rsidR="00AF4E60" w:rsidRDefault="00AF4E60" w:rsidP="00F515A2">
      <w:pPr>
        <w:rPr>
          <w:lang w:val="en-US"/>
        </w:rPr>
      </w:pPr>
      <w:r>
        <w:rPr>
          <w:lang w:eastAsia="et-EE"/>
        </w:rPr>
        <w:drawing>
          <wp:anchor distT="0" distB="0" distL="114300" distR="114300" simplePos="0" relativeHeight="251658240" behindDoc="0" locked="0" layoutInCell="1" allowOverlap="1" wp14:anchorId="09A75B7D" wp14:editId="02A426E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59180" cy="1059180"/>
            <wp:effectExtent l="0" t="0" r="7620" b="7620"/>
            <wp:wrapSquare wrapText="bothSides"/>
            <wp:docPr id="238518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Obsidentfy on väga hea äpp nt putukate määramiseks. </w:t>
      </w:r>
      <w:r w:rsidR="00277C1A">
        <w:rPr>
          <w:lang w:val="en-US"/>
        </w:rPr>
        <w:t>Äpp vajab määramiseks head fotot</w:t>
      </w:r>
      <w:r>
        <w:rPr>
          <w:lang w:val="en-US"/>
        </w:rPr>
        <w:t xml:space="preserve">. Alati kui äpp annab </w:t>
      </w:r>
      <w:r w:rsidR="00976182">
        <w:rPr>
          <w:lang w:val="en-US"/>
        </w:rPr>
        <w:t>sulle</w:t>
      </w:r>
      <w:r>
        <w:rPr>
          <w:lang w:val="en-US"/>
        </w:rPr>
        <w:t xml:space="preserve"> </w:t>
      </w:r>
      <w:r w:rsidR="00277C1A">
        <w:rPr>
          <w:lang w:val="en-US"/>
        </w:rPr>
        <w:t>määrangu</w:t>
      </w:r>
      <w:r>
        <w:rPr>
          <w:lang w:val="en-US"/>
        </w:rPr>
        <w:t>tulemuse, siis on see hea üle kontrollida. Üks võimalus</w:t>
      </w:r>
      <w:r w:rsidR="00277C1A">
        <w:rPr>
          <w:lang w:val="en-US"/>
        </w:rPr>
        <w:t xml:space="preserve"> kontrolliks</w:t>
      </w:r>
      <w:r>
        <w:rPr>
          <w:lang w:val="en-US"/>
        </w:rPr>
        <w:t xml:space="preserve"> on see, et pan</w:t>
      </w:r>
      <w:r w:rsidR="00976182">
        <w:rPr>
          <w:lang w:val="en-US"/>
        </w:rPr>
        <w:t>ed</w:t>
      </w:r>
      <w:r>
        <w:rPr>
          <w:lang w:val="en-US"/>
        </w:rPr>
        <w:t xml:space="preserve"> PlutoF GO äpis seadetest peale funktsiooni “ainult kohalikud liigid”. See välistab, et kann</w:t>
      </w:r>
      <w:r w:rsidR="00976182">
        <w:rPr>
          <w:lang w:val="en-US"/>
        </w:rPr>
        <w:t xml:space="preserve">ad </w:t>
      </w:r>
      <w:r>
        <w:rPr>
          <w:lang w:val="en-US"/>
        </w:rPr>
        <w:t>kogemata sisse liigi, keda Eestis tegelikult ei esine.</w:t>
      </w:r>
      <w:r w:rsidR="00976182">
        <w:rPr>
          <w:lang w:val="en-US"/>
        </w:rPr>
        <w:t xml:space="preserve"> PlutoF´is lisa alati foto juurde!</w:t>
      </w:r>
    </w:p>
    <w:p w14:paraId="5106924B" w14:textId="77777777" w:rsidR="00AF4E60" w:rsidRDefault="00AF4E60" w:rsidP="00F515A2">
      <w:pPr>
        <w:rPr>
          <w:lang w:val="en-US"/>
        </w:rPr>
      </w:pPr>
    </w:p>
    <w:p w14:paraId="6FD070C3" w14:textId="38B1C438" w:rsidR="00AF4E60" w:rsidRDefault="00AF4E60" w:rsidP="00F515A2">
      <w:pPr>
        <w:rPr>
          <w:b/>
          <w:bCs/>
          <w:sz w:val="32"/>
          <w:szCs w:val="32"/>
          <w:lang w:val="en-US"/>
        </w:rPr>
      </w:pPr>
      <w:r w:rsidRPr="00AF4E60">
        <w:rPr>
          <w:b/>
          <w:bCs/>
          <w:lang w:val="en-US"/>
        </w:rPr>
        <w:t>TAIMEMÄÄRA</w:t>
      </w:r>
      <w:r w:rsidR="00357A91">
        <w:rPr>
          <w:b/>
          <w:bCs/>
          <w:lang w:val="en-US"/>
        </w:rPr>
        <w:t>JA</w:t>
      </w:r>
      <w:r w:rsidRPr="00AF4E60">
        <w:rPr>
          <w:b/>
          <w:bCs/>
          <w:lang w:val="en-US"/>
        </w:rPr>
        <w:t xml:space="preserve"> </w:t>
      </w:r>
      <w:r w:rsidRPr="00AF4E60">
        <w:rPr>
          <w:b/>
          <w:bCs/>
          <w:sz w:val="32"/>
          <w:szCs w:val="32"/>
          <w:lang w:val="en-US"/>
        </w:rPr>
        <w:t>PlantNET</w:t>
      </w:r>
    </w:p>
    <w:p w14:paraId="3AF7E85C" w14:textId="0F940667" w:rsidR="00AF4E60" w:rsidRPr="00277C1A" w:rsidRDefault="00277C1A" w:rsidP="00F515A2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532B9843" wp14:editId="773D00D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110740" cy="1182014"/>
            <wp:effectExtent l="0" t="0" r="3810" b="0"/>
            <wp:wrapTight wrapText="bothSides">
              <wp:wrapPolygon edited="0">
                <wp:start x="0" y="0"/>
                <wp:lineTo x="0" y="21240"/>
                <wp:lineTo x="21444" y="21240"/>
                <wp:lineTo x="21444" y="0"/>
                <wp:lineTo x="0" y="0"/>
              </wp:wrapPolygon>
            </wp:wrapTight>
            <wp:docPr id="965512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2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n-US"/>
        </w:rPr>
        <w:t>Plantnet on hea äpp taimede määramiseks. Jällegi tuleb määrangu puhul kontrollida, kas liiki leidub Eestis (esimene kontroll, kas määrang on õige).</w:t>
      </w:r>
    </w:p>
    <w:sectPr w:rsidR="00AF4E60" w:rsidRPr="00277C1A" w:rsidSect="00B92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42ECD"/>
    <w:multiLevelType w:val="hybridMultilevel"/>
    <w:tmpl w:val="3658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B381D"/>
    <w:multiLevelType w:val="hybridMultilevel"/>
    <w:tmpl w:val="2F7C1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15DC8"/>
    <w:multiLevelType w:val="hybridMultilevel"/>
    <w:tmpl w:val="5AE6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6A"/>
    <w:rsid w:val="000826A0"/>
    <w:rsid w:val="00096210"/>
    <w:rsid w:val="001E622C"/>
    <w:rsid w:val="0021543A"/>
    <w:rsid w:val="00253FB1"/>
    <w:rsid w:val="00277C1A"/>
    <w:rsid w:val="0031626A"/>
    <w:rsid w:val="00357A91"/>
    <w:rsid w:val="004E6307"/>
    <w:rsid w:val="00585CAC"/>
    <w:rsid w:val="007668CA"/>
    <w:rsid w:val="00794610"/>
    <w:rsid w:val="007B7A8F"/>
    <w:rsid w:val="007C0525"/>
    <w:rsid w:val="007C0AA5"/>
    <w:rsid w:val="00894B23"/>
    <w:rsid w:val="00973237"/>
    <w:rsid w:val="00976182"/>
    <w:rsid w:val="00AF4E60"/>
    <w:rsid w:val="00B92D37"/>
    <w:rsid w:val="00C07494"/>
    <w:rsid w:val="00C074E9"/>
    <w:rsid w:val="00D44B23"/>
    <w:rsid w:val="00E9329D"/>
    <w:rsid w:val="00ED0577"/>
    <w:rsid w:val="00F515A2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69EF"/>
  <w15:chartTrackingRefBased/>
  <w15:docId w15:val="{E44ECAEF-9091-4BF1-B1F4-82787BA2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1626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C0525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7C0525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27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s://plutof.ut.ee/et/go" TargetMode="External"/><Relationship Id="rId10" Type="http://schemas.openxmlformats.org/officeDocument/2006/relationships/hyperlink" Target="https://observation.org/apps/obsidentif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578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Mällo</dc:creator>
  <cp:keywords/>
  <dc:description/>
  <cp:lastModifiedBy>Maria Ivanova</cp:lastModifiedBy>
  <cp:revision>19</cp:revision>
  <cp:lastPrinted>2024-03-25T07:42:00Z</cp:lastPrinted>
  <dcterms:created xsi:type="dcterms:W3CDTF">2024-03-15T07:32:00Z</dcterms:created>
  <dcterms:modified xsi:type="dcterms:W3CDTF">2026-03-03T14:25:00Z</dcterms:modified>
</cp:coreProperties>
</file>